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70"/>
      </w:pPr>
      <w:r>
        <w:rPr>
          <w:b/>
          <w:bCs/>
          <w:u w:val="single"/>
        </w:rPr>
        <w:t xml:space="preserve">Composition de l'équipe </w:t>
      </w:r>
      <w:r>
        <w:rPr>
          <w:b/>
          <w:bCs/>
          <w:i/>
          <w:iCs/>
          <w:u w:val="single"/>
        </w:rPr>
        <w:t>(crédits)</w:t>
      </w:r>
      <w:r>
        <w:rPr>
          <w:b/>
          <w:bCs/>
          <w:u w:val="single"/>
        </w:rPr>
        <w:t> :</w:t>
      </w:r>
      <w:r/>
    </w:p>
    <w:p>
      <w:pPr>
        <w:pStyle w:val="Normal"/>
        <w:numPr>
          <w:ilvl w:val="0"/>
          <w:numId w:val="1"/>
        </w:numPr>
        <w:spacing w:before="0" w:after="170"/>
        <w:rPr/>
      </w:pPr>
      <w:r>
        <w:rPr/>
        <w:t>Prénom et NOM,</w:t>
      </w:r>
      <w:r/>
    </w:p>
    <w:p>
      <w:pPr>
        <w:pStyle w:val="Normal"/>
        <w:numPr>
          <w:ilvl w:val="0"/>
          <w:numId w:val="1"/>
        </w:numPr>
        <w:spacing w:before="0" w:after="170"/>
        <w:rPr/>
      </w:pPr>
      <w:r>
        <w:rPr/>
        <w:t>Prénom et NOM,</w:t>
      </w:r>
      <w:r/>
    </w:p>
    <w:p>
      <w:pPr>
        <w:pStyle w:val="Normal"/>
        <w:spacing w:before="0" w:after="170"/>
        <w:rPr>
          <w:u w:val="single"/>
          <w:b/>
          <w:b/>
          <w:bCs/>
        </w:rPr>
      </w:pPr>
      <w:r>
        <w:rPr>
          <w:b/>
          <w:bCs/>
          <w:u w:val="single"/>
        </w:rPr>
        <w:t>Thématique à traiter :</w:t>
      </w:r>
      <w:r/>
    </w:p>
    <w:p>
      <w:pPr>
        <w:pStyle w:val="Normal"/>
        <w:spacing w:before="0" w:after="170"/>
        <w:jc w:val="center"/>
        <w:rPr>
          <w:color w:val="0000FF"/>
        </w:rPr>
      </w:pPr>
      <w:r>
        <w:rPr>
          <w:color w:val="0000FF"/>
        </w:rPr>
        <w:t>–</w:t>
      </w:r>
      <w:r/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818"/>
        <w:gridCol w:w="4820"/>
      </w:tblGrid>
      <w:tr>
        <w:trPr/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pacing w:before="0" w:after="170"/>
              <w:rPr>
                <w:u w:val="single"/>
                <w:b/>
                <w:b/>
                <w:bCs/>
              </w:rPr>
            </w:pPr>
            <w:r>
              <w:rPr>
                <w:b/>
                <w:bCs/>
                <w:u w:val="single"/>
              </w:rPr>
              <w:t>Définition (préciser les sources en notes de bas de page) :</w:t>
            </w:r>
            <w:r/>
          </w:p>
          <w:p>
            <w:pPr>
              <w:pStyle w:val="Contenudetableau"/>
              <w:spacing w:before="0" w:after="170"/>
              <w:rPr>
                <w:u w:val="none"/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u w:val="none"/>
              </w:rPr>
            </w:r>
            <w:r/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pacing w:before="0" w:after="170"/>
              <w:rPr>
                <w:u w:val="single"/>
              </w:rPr>
            </w:pPr>
            <w:r>
              <w:rPr>
                <w:u w:val="single"/>
              </w:rPr>
              <w:t>Exemples d'outils de la catégorie :</w:t>
            </w:r>
            <w:r/>
          </w:p>
          <w:p>
            <w:pPr>
              <w:pStyle w:val="Contenudetableau"/>
              <w:spacing w:before="0" w:after="170"/>
              <w:rPr/>
            </w:pPr>
            <w:r>
              <w:rPr/>
            </w:r>
            <w:r/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pacing w:before="0" w:after="170"/>
              <w:jc w:val="center"/>
              <w:rPr>
                <w:u w:val="single"/>
              </w:rPr>
            </w:pPr>
            <w:r>
              <w:rPr>
                <w:u w:val="single"/>
              </w:rPr>
              <w:t>Avantages :</w:t>
            </w:r>
            <w:r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pacing w:before="0" w:after="170"/>
              <w:jc w:val="center"/>
              <w:rPr>
                <w:u w:val="single"/>
              </w:rPr>
            </w:pPr>
            <w:r>
              <w:rPr>
                <w:u w:val="single"/>
              </w:rPr>
              <w:t>Inconvénients ou limites :</w:t>
            </w:r>
            <w:r/>
          </w:p>
        </w:tc>
      </w:tr>
      <w:tr>
        <w:trPr/>
        <w:tc>
          <w:tcPr>
            <w:tcW w:w="48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numPr>
                <w:ilvl w:val="0"/>
                <w:numId w:val="2"/>
              </w:numPr>
              <w:spacing w:before="0" w:after="170"/>
              <w:rPr>
                <w:u w:val="none"/>
              </w:rPr>
            </w:pPr>
            <w:r>
              <w:rPr>
                <w:u w:val="none"/>
              </w:rPr>
            </w:r>
            <w:r/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numPr>
                <w:ilvl w:val="0"/>
                <w:numId w:val="2"/>
              </w:numPr>
              <w:spacing w:before="0" w:after="170"/>
              <w:rPr>
                <w:u w:val="none"/>
              </w:rPr>
            </w:pPr>
            <w:r>
              <w:rPr>
                <w:u w:val="none"/>
              </w:rPr>
            </w:r>
            <w:r/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pacing w:before="0" w:after="170"/>
              <w:rPr>
                <w:u w:val="single"/>
              </w:rPr>
            </w:pPr>
            <w:r>
              <w:rPr>
                <w:u w:val="single"/>
              </w:rPr>
              <w:t>Éléments méthodologiques à privilégier pour une recherche efficace :</w:t>
            </w:r>
            <w:r/>
          </w:p>
          <w:p>
            <w:pPr>
              <w:pStyle w:val="Contenudetableau"/>
              <w:numPr>
                <w:ilvl w:val="0"/>
                <w:numId w:val="3"/>
              </w:numPr>
              <w:spacing w:before="0" w:after="170"/>
              <w:rPr>
                <w:u w:val="none"/>
              </w:rPr>
            </w:pPr>
            <w:r>
              <w:rPr>
                <w:u w:val="none"/>
              </w:rPr>
            </w:r>
            <w:r/>
          </w:p>
        </w:tc>
      </w:tr>
      <w:tr>
        <w:trPr/>
        <w:tc>
          <w:tcPr>
            <w:tcW w:w="9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udetableau"/>
              <w:spacing w:before="0" w:after="170"/>
              <w:rPr>
                <w:u w:val="single"/>
              </w:rPr>
            </w:pPr>
            <w:r>
              <w:rPr>
                <w:u w:val="single"/>
              </w:rPr>
              <w:t>Autres informations (éventuelles) :</w:t>
            </w:r>
            <w:r/>
          </w:p>
          <w:p>
            <w:pPr>
              <w:pStyle w:val="Contenudetableau"/>
              <w:numPr>
                <w:ilvl w:val="0"/>
                <w:numId w:val="4"/>
              </w:numPr>
              <w:spacing w:before="0" w:after="170"/>
              <w:rPr>
                <w:u w:val="none"/>
              </w:rPr>
            </w:pPr>
            <w:r>
              <w:rPr>
                <w:u w:val="none"/>
              </w:rPr>
            </w:r>
            <w:r/>
          </w:p>
        </w:tc>
      </w:tr>
    </w:tbl>
    <w:p>
      <w:pPr>
        <w:pStyle w:val="Normal"/>
        <w:spacing w:before="0" w:after="170"/>
        <w:rPr/>
      </w:pPr>
      <w:r>
        <w:rPr/>
      </w:r>
      <w:r/>
    </w:p>
    <w:sectPr>
      <w:headerReference w:type="default" r:id="rId2"/>
      <w:type w:val="nextPage"/>
      <w:pgSz w:w="11906" w:h="16838"/>
      <w:pgMar w:left="1134" w:right="1134" w:header="1134" w:top="274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Aharoni">
    <w:charset w:val="01"/>
    <w:family w:val="auto"/>
    <w:pitch w:val="variable"/>
  </w:font>
  <w:font w:name="Tw Cen MT Condensed Extra Bold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45" w:type="dxa"/>
      <w:jc w:val="left"/>
      <w:tblInd w:w="55" w:type="dxa"/>
      <w:tblBorders>
        <w:top w:val="single" w:sz="2" w:space="0" w:color="000000"/>
        <w:left w:val="single" w:sz="2" w:space="0" w:color="000000"/>
        <w:bottom w:val="single" w:sz="2" w:space="0" w:color="000000"/>
        <w:insideH w:val="single" w:sz="2" w:space="0" w:color="000000"/>
      </w:tblBorders>
      <w:tblCellMar>
        <w:top w:w="55" w:type="dxa"/>
        <w:left w:w="54" w:type="dxa"/>
        <w:bottom w:w="55" w:type="dxa"/>
        <w:right w:w="55" w:type="dxa"/>
      </w:tblCellMar>
    </w:tblPr>
    <w:tblGrid>
      <w:gridCol w:w="2040"/>
      <w:gridCol w:w="5610"/>
      <w:gridCol w:w="1995"/>
    </w:tblGrid>
    <w:tr>
      <w:trPr/>
      <w:tc>
        <w:tcPr>
          <w:tcW w:w="204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cBorders>
          <w:shd w:fill="auto" w:val="clear"/>
          <w:tcMar>
            <w:left w:w="54" w:type="dxa"/>
          </w:tcMar>
        </w:tcPr>
        <w:p>
          <w:pPr>
            <w:pStyle w:val="Contenudetableau"/>
          </w:pPr>
          <w:r>
            <w:rPr/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91440</wp:posOffset>
                </wp:positionH>
                <wp:positionV relativeFrom="paragraph">
                  <wp:posOffset>54610</wp:posOffset>
                </wp:positionV>
                <wp:extent cx="1076325" cy="571500"/>
                <wp:effectExtent l="0" t="0" r="0" b="0"/>
                <wp:wrapSquare wrapText="largest"/>
                <wp:docPr id="1" name="Picture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/>
        </w:p>
      </w:tc>
      <w:tc>
        <w:tcPr>
          <w:tcW w:w="5610" w:type="dxa"/>
          <w:vMerge w:val="restart"/>
          <w:tcBorders>
            <w:top w:val="single" w:sz="2" w:space="0" w:color="000000"/>
            <w:left w:val="single" w:sz="2" w:space="0" w:color="000000"/>
            <w:bottom w:val="single" w:sz="2" w:space="0" w:color="000000"/>
            <w:insideH w:val="single" w:sz="2" w:space="0" w:color="000000"/>
          </w:tcBorders>
          <w:shd w:fill="auto" w:val="clear"/>
          <w:tcMar>
            <w:left w:w="54" w:type="dxa"/>
          </w:tcMar>
        </w:tcPr>
        <w:p>
          <w:pPr>
            <w:pStyle w:val="Contenudetableau"/>
            <w:jc w:val="center"/>
            <w:rPr>
              <w:sz w:val="32"/>
              <w:sz w:val="32"/>
              <w:szCs w:val="32"/>
              <w:rFonts w:ascii="Aharoni" w:hAnsi="Aharoni"/>
            </w:rPr>
          </w:pPr>
          <w:r>
            <w:rPr>
              <w:rFonts w:ascii="Aharoni" w:hAnsi="Aharoni"/>
              <w:sz w:val="32"/>
              <w:szCs w:val="32"/>
            </w:rPr>
            <w:t>TP</w:t>
          </w:r>
          <w:r/>
        </w:p>
        <w:p>
          <w:pPr>
            <w:pStyle w:val="Contenudetableau"/>
            <w:jc w:val="center"/>
            <w:rPr>
              <w:rFonts w:ascii="Tw Cen MT Condensed Extra Bold" w:hAnsi="Tw Cen MT Condensed Extra Bold"/>
              <w:color w:val="FF3333"/>
            </w:rPr>
          </w:pPr>
          <w:r>
            <w:rPr>
              <w:rFonts w:ascii="Tw Cen MT Condensed Extra Bold" w:hAnsi="Tw Cen MT Condensed Extra Bold"/>
              <w:color w:val="FF3333"/>
            </w:rPr>
            <w:t>Faire une recherche efficace sur internet.</w:t>
          </w:r>
          <w:r/>
        </w:p>
      </w:tc>
      <w:tc>
        <w:tcPr>
          <w:tcW w:w="199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cBorders>
          <w:shd w:fill="auto" w:val="clear"/>
          <w:tcMar>
            <w:left w:w="54" w:type="dxa"/>
          </w:tcMar>
        </w:tcPr>
        <w:p>
          <w:pPr>
            <w:pStyle w:val="Contenudetableau"/>
            <w:rPr/>
          </w:pPr>
          <w:r>
            <w:rPr/>
            <w:t>Groupe n° </w:t>
          </w:r>
          <w:r/>
        </w:p>
      </w:tc>
    </w:tr>
    <w:tr>
      <w:trPr/>
      <w:tc>
        <w:tcPr>
          <w:tcW w:w="2040" w:type="dxa"/>
          <w:vMerge w:val="continue"/>
          <w:tcBorders>
            <w:left w:val="single" w:sz="2" w:space="0" w:color="000000"/>
            <w:bottom w:val="single" w:sz="2" w:space="0" w:color="000000"/>
            <w:insideH w:val="single" w:sz="2" w:space="0" w:color="000000"/>
          </w:tcBorders>
          <w:shd w:fill="auto" w:val="clear"/>
          <w:tcMar>
            <w:left w:w="54" w:type="dxa"/>
          </w:tcMar>
        </w:tcPr>
        <w:p>
          <w:pPr>
            <w:pStyle w:val="Contenudetableau"/>
          </w:pPr>
          <w:r>
            <w:rPr/>
          </w:r>
          <w:r/>
        </w:p>
      </w:tc>
      <w:tc>
        <w:tcPr>
          <w:tcW w:w="5610" w:type="dxa"/>
          <w:vMerge w:val="continue"/>
          <w:tcBorders>
            <w:left w:val="single" w:sz="2" w:space="0" w:color="000000"/>
            <w:bottom w:val="single" w:sz="2" w:space="0" w:color="000000"/>
            <w:insideH w:val="single" w:sz="2" w:space="0" w:color="000000"/>
          </w:tcBorders>
          <w:shd w:fill="auto" w:val="clear"/>
          <w:tcMar>
            <w:left w:w="54" w:type="dxa"/>
          </w:tcMar>
        </w:tcPr>
        <w:p>
          <w:pPr>
            <w:pStyle w:val="Contenudetableau"/>
            <w:jc w:val="center"/>
            <w:rPr/>
          </w:pPr>
          <w:r>
            <w:rPr/>
          </w:r>
          <w:r/>
        </w:p>
      </w:tc>
      <w:tc>
        <w:tcPr>
          <w:tcW w:w="1995" w:type="dxa"/>
          <w:tcBorders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cBorders>
          <w:shd w:fill="auto" w:val="clear"/>
          <w:tcMar>
            <w:left w:w="54" w:type="dxa"/>
          </w:tcMar>
        </w:tcPr>
        <w:p>
          <w:pPr>
            <w:pStyle w:val="Contenudetableau"/>
            <w:rPr/>
          </w:pPr>
          <w:r>
            <w:rPr/>
            <w:t>Rapporteur :</w:t>
          </w:r>
          <w:r/>
        </w:p>
        <w:p>
          <w:pPr>
            <w:pStyle w:val="Contenudetableau"/>
            <w:rPr/>
          </w:pPr>
          <w:r>
            <w:rPr/>
          </w:r>
          <w:r/>
        </w:p>
      </w:tc>
    </w:tr>
  </w:tbl>
  <w:p>
    <w:pPr>
      <w:pStyle w:val="Entte"/>
    </w:pPr>
    <w:r>
      <w:rPr/>
    </w:r>
    <w:r/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fr-FR" w:eastAsia="zh-CN" w:bidi="hi-IN"/>
    </w:rPr>
  </w:style>
  <w:style w:type="character" w:styleId="Puces">
    <w:name w:val="Puces"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Entte">
    <w:name w:val="En-tête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nudetableau">
    <w:name w:val="Contenu de tableau"/>
    <w:basedOn w:val="Normal"/>
    <w:pPr>
      <w:suppressLineNumbers/>
    </w:pPr>
    <w:rPr/>
  </w:style>
  <w:style w:type="paragraph" w:styleId="Titredetableau">
    <w:name w:val="Titre de tableau"/>
    <w:basedOn w:val="Contenudetableau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1354</TotalTime>
  <Application>LibreOffice/4.3.5.2$Windows_x86 LibreOffice_project/3a87456aaa6a95c63eea1c1b3201acedf0751bd5</Application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2015-02-23T10:08:33Z</dcterms:created>
  <dc:creator>Emmanuel LE CLAINCHE</dc:creator>
  <dc:language>fr-FR</dc:language>
  <cp:lastModifiedBy>Emmanuel LE CLAINCHE</cp:lastModifiedBy>
  <dcterms:modified xsi:type="dcterms:W3CDTF">2015-02-23T10:31:06Z</dcterms:modified>
  <cp:revision>3</cp:revision>
</cp:coreProperties>
</file>